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</w:pPr>
      <w:r w:rsidRPr="00A4755A"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  <w:t xml:space="preserve">Доступный способ защиты от </w:t>
      </w:r>
      <w:proofErr w:type="spellStart"/>
      <w:r w:rsidRPr="00A4755A">
        <w:rPr>
          <w:rFonts w:ascii="Times New Roman" w:eastAsia="Times New Roman" w:hAnsi="Times New Roman" w:cs="Times New Roman"/>
          <w:b/>
          <w:color w:val="333333"/>
          <w:sz w:val="28"/>
          <w:szCs w:val="20"/>
          <w:lang w:eastAsia="ru-RU"/>
        </w:rPr>
        <w:t>кибермошенников</w:t>
      </w:r>
      <w:proofErr w:type="spellEnd"/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spellStart"/>
      <w:r w:rsidRPr="00A4755A">
        <w:rPr>
          <w:rFonts w:ascii="Times New Roman" w:eastAsia="Times New Roman" w:hAnsi="Times New Roman" w:cs="Times New Roman"/>
          <w:color w:val="FFFFFF"/>
          <w:sz w:val="28"/>
          <w:szCs w:val="20"/>
          <w:lang w:eastAsia="ru-RU"/>
        </w:rPr>
        <w:t>ТекстПоделиься</w:t>
      </w:r>
      <w:proofErr w:type="spellEnd"/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Сервис «второй руки» – банковская услуга, позволяющая клиенту кредитно-финансовой организации (банку) назначить доверенное лицо, которое может подтверждать или отклонять отдельные финансовые операции.</w:t>
      </w:r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Как это работает?</w:t>
      </w:r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Клиент банка выбирает доверенное лицо («вторую руку») – это может быть родственник, друг, любой человек, которому он доверяет. Доверенное лицо не получает доступа к деньгам и не может само распоряжаться счетом </w:t>
      </w:r>
      <w:proofErr w:type="gramStart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–т</w:t>
      </w:r>
      <w:proofErr w:type="gramEnd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олько одобрять или блокировать отдельные операции.</w:t>
      </w:r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Клиент банка настраивает </w:t>
      </w:r>
      <w:proofErr w:type="gramStart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правила</w:t>
      </w:r>
      <w:proofErr w:type="gramEnd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: какие именно операции требуют подтверждения (например, переводы третьим лицам, снятие наличных, крупные платежи) и с какой суммы. Можно привязать контроль к конкретным счетам или картам.</w:t>
      </w:r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При попытке провести операцию банк запрашивает подтверждение у доверенного лица. Сведения приходят в виде СМС, </w:t>
      </w:r>
      <w:proofErr w:type="spellStart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push</w:t>
      </w:r>
      <w:proofErr w:type="spellEnd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-уведомления или в банковское приложение. На решение дается, как правило, 12 часов.</w:t>
      </w:r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Если доверенное лицо отклоняет операцию либо не отвечает в срок, банк ее не проводит. Это помогает остановить перевод, если клиента обманули по телефону или через </w:t>
      </w:r>
      <w:proofErr w:type="spellStart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фишинг</w:t>
      </w:r>
      <w:proofErr w:type="spellEnd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.</w:t>
      </w:r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Поделитесь этим постом с </w:t>
      </w:r>
      <w:proofErr w:type="gramStart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близкими</w:t>
      </w:r>
      <w:proofErr w:type="gramEnd"/>
      <w:r w:rsidRPr="00A4755A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. Обезопасьте свои сбережения от мошенников.</w:t>
      </w:r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A4755A" w:rsidRPr="00A4755A" w:rsidRDefault="00A4755A" w:rsidP="00A4755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40376F" w:rsidRDefault="0040376F">
      <w:bookmarkStart w:id="0" w:name="_GoBack"/>
      <w:bookmarkEnd w:id="0"/>
    </w:p>
    <w:sectPr w:rsidR="0040376F" w:rsidSect="005C72E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55A"/>
    <w:rsid w:val="0040376F"/>
    <w:rsid w:val="005C72EF"/>
    <w:rsid w:val="00A4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8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2026-09-23T08:20:00Z</dcterms:created>
  <dcterms:modified xsi:type="dcterms:W3CDTF">2026-09-23T08:22:00Z</dcterms:modified>
</cp:coreProperties>
</file>