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00000" w14:textId="77777777" w:rsidR="009C7251" w:rsidRDefault="00AF0B54">
      <w:pPr>
        <w:ind w:firstLine="680"/>
        <w:jc w:val="center"/>
        <w:rPr>
          <w:rFonts w:ascii="Times New Roman" w:hAnsi="Times New Roman"/>
          <w:b/>
        </w:rPr>
      </w:pPr>
      <w:bookmarkStart w:id="0" w:name="_GoBack"/>
      <w:bookmarkEnd w:id="0"/>
      <w:r>
        <w:rPr>
          <w:rFonts w:ascii="Times New Roman" w:hAnsi="Times New Roman"/>
          <w:b/>
        </w:rPr>
        <w:t>Что делать в случае незаконного привлечения к труду в праздники и выходные?</w:t>
      </w:r>
    </w:p>
    <w:p w14:paraId="02000000" w14:textId="77777777" w:rsidR="009C7251" w:rsidRDefault="009C7251">
      <w:pPr>
        <w:ind w:firstLine="680"/>
        <w:rPr>
          <w:rFonts w:ascii="Times New Roman" w:hAnsi="Times New Roman"/>
        </w:rPr>
      </w:pPr>
    </w:p>
    <w:p w14:paraId="03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Алгоритм действий работника при незаконном привлечении к труду в праздничные и выходные дни:</w:t>
      </w:r>
    </w:p>
    <w:p w14:paraId="04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 1. Составить письменное заявление на имя руководства, выразив свое несогласие с </w:t>
      </w:r>
      <w:r>
        <w:rPr>
          <w:rFonts w:ascii="Times New Roman" w:hAnsi="Times New Roman"/>
        </w:rPr>
        <w:t>работой в указанный день.</w:t>
      </w:r>
    </w:p>
    <w:p w14:paraId="05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2. Подготовить два экземпляра документа, один из которых остается у заявителя с отметкой о принятии (ФИО, должность принявшего лица, дата, подпись).</w:t>
      </w:r>
    </w:p>
    <w:p w14:paraId="06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3. При отказе принять заявление лично направлять его почтовым отправлением с опис</w:t>
      </w:r>
      <w:r>
        <w:rPr>
          <w:rFonts w:ascii="Times New Roman" w:hAnsi="Times New Roman"/>
        </w:rPr>
        <w:t>ью вложения и уведомлением о вручении.</w:t>
      </w:r>
    </w:p>
    <w:p w14:paraId="07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Привлечение к трудовой деятельности в нерабочие дни возможно исключительно с письменного согласия сотрудника и в исключительных обстоятельствах:</w:t>
      </w:r>
    </w:p>
    <w:p w14:paraId="08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- предотвращение аварийных ситуаций, производственных катастроф;</w:t>
      </w:r>
    </w:p>
    <w:p w14:paraId="09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- уст</w:t>
      </w:r>
      <w:r>
        <w:rPr>
          <w:rFonts w:ascii="Times New Roman" w:hAnsi="Times New Roman"/>
        </w:rPr>
        <w:t>ранение последствий чрезвычайных происшествий, аварий, природных катаклизмов;</w:t>
      </w:r>
    </w:p>
    <w:p w14:paraId="0A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- защита имущества работодателя, государства или муниципалитета от ущерба или уничтожения;</w:t>
      </w:r>
    </w:p>
    <w:p w14:paraId="0B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- выполнение мероприятий в условиях чрезвычайного или военного положения, ликвидации по</w:t>
      </w:r>
      <w:r>
        <w:rPr>
          <w:rFonts w:ascii="Times New Roman" w:hAnsi="Times New Roman"/>
        </w:rPr>
        <w:t>следствий бедствий, угрожающих жизнедеятельности населения.</w:t>
      </w:r>
    </w:p>
    <w:p w14:paraId="0C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Исключение составляют случаи, предусмотренные графиком сменности.</w:t>
      </w:r>
    </w:p>
    <w:p w14:paraId="0D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Отказ работника от выхода на службу в выходной день при отсутствии обязательного письменного согласия не является основанием для</w:t>
      </w:r>
      <w:r>
        <w:rPr>
          <w:rFonts w:ascii="Times New Roman" w:hAnsi="Times New Roman"/>
        </w:rPr>
        <w:t xml:space="preserve"> наложения дисциплинарных взысканий.</w:t>
      </w:r>
    </w:p>
    <w:p w14:paraId="0E000000" w14:textId="77777777" w:rsidR="009C7251" w:rsidRDefault="00AF0B54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 В случае нарушений трудовых прав работник имеет право обращения в Государственную инспекцию труда, органы прокуратуры или судебные инстанции.</w:t>
      </w:r>
    </w:p>
    <w:p w14:paraId="0F000000" w14:textId="77777777" w:rsidR="009C7251" w:rsidRDefault="009C7251">
      <w:pPr>
        <w:ind w:firstLine="680"/>
        <w:rPr>
          <w:rFonts w:ascii="Times New Roman" w:hAnsi="Times New Roman"/>
        </w:rPr>
      </w:pPr>
    </w:p>
    <w:sectPr w:rsidR="009C7251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XO Thame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C7251"/>
    <w:rsid w:val="009C7251"/>
    <w:rsid w:val="00AF0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Secretary</cp:lastModifiedBy>
  <cp:revision>2</cp:revision>
  <dcterms:created xsi:type="dcterms:W3CDTF">2026-05-13T07:37:00Z</dcterms:created>
  <dcterms:modified xsi:type="dcterms:W3CDTF">2026-05-13T07:37:00Z</dcterms:modified>
</cp:coreProperties>
</file>