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5A20C1" w:rsidRDefault="00705FC0">
      <w:pPr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«Безопасность несовершеннолетних на водных объектах»</w:t>
      </w:r>
    </w:p>
    <w:p w14:paraId="02000000" w14:textId="77777777" w:rsidR="005A20C1" w:rsidRDefault="005A20C1">
      <w:pPr>
        <w:rPr>
          <w:rFonts w:ascii="Times New Roman" w:hAnsi="Times New Roman"/>
        </w:rPr>
      </w:pPr>
    </w:p>
    <w:p w14:paraId="03000000" w14:textId="77777777" w:rsidR="005A20C1" w:rsidRDefault="00705FC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Из года в год не теряет своей актуальности тема, связанная с обеспечением безопасности детей на водных объектах.</w:t>
      </w:r>
    </w:p>
    <w:p w14:paraId="04000000" w14:textId="77777777" w:rsidR="005A20C1" w:rsidRDefault="00705FC0">
      <w:pPr>
        <w:widowControl w:val="0"/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</w:rPr>
        <w:t>На территории края расположено более 10 тысяч водоемов. Ежегодно</w:t>
      </w:r>
      <w:r>
        <w:rPr>
          <w:rFonts w:ascii="Times New Roman" w:hAnsi="Times New Roman"/>
        </w:rPr>
        <w:t xml:space="preserve">  официально функционирует порядка 50 пляжей. Остальные места для купания являются несанкционированными. Именно на них и погибают дети.</w:t>
      </w:r>
    </w:p>
    <w:p w14:paraId="05000000" w14:textId="77777777" w:rsidR="005A20C1" w:rsidRDefault="00705FC0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Чаще всего трагедии происходят, когда несовершеннолетние отправляются купаться самостоятельно, а  родители даже не подоз</w:t>
      </w:r>
      <w:r>
        <w:rPr>
          <w:rFonts w:ascii="Times New Roman" w:hAnsi="Times New Roman"/>
        </w:rPr>
        <w:t>ревают об их планах.</w:t>
      </w:r>
    </w:p>
    <w:p w14:paraId="06000000" w14:textId="77777777" w:rsidR="005A20C1" w:rsidRDefault="00705FC0">
      <w:pPr>
        <w:widowControl w:val="0"/>
        <w:ind w:firstLine="709"/>
      </w:pPr>
      <w:r>
        <w:rPr>
          <w:rFonts w:ascii="Times New Roman" w:hAnsi="Times New Roman"/>
        </w:rPr>
        <w:t xml:space="preserve">С 2023 года в крае установлен запрет нахождения  детей на водных объектах без сопровождения лиц, достигших возраста 18 лет. Однако далеко не каждый  соблюдает этот запрет. </w:t>
      </w:r>
    </w:p>
    <w:p w14:paraId="07000000" w14:textId="77777777" w:rsidR="005A20C1" w:rsidRDefault="00705FC0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Для инспектирования водных объектов в муниципалитетах создаютс</w:t>
      </w:r>
      <w:r>
        <w:rPr>
          <w:rFonts w:ascii="Times New Roman" w:hAnsi="Times New Roman"/>
        </w:rPr>
        <w:t>я комиссии из представителей органов местного самоуправления, сотрудников МЧС и органов внутренних дел.</w:t>
      </w:r>
    </w:p>
    <w:p w14:paraId="08000000" w14:textId="77777777" w:rsidR="005A20C1" w:rsidRDefault="00705FC0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Только в </w:t>
      </w:r>
      <w:r>
        <w:rPr>
          <w:rFonts w:ascii="Times New Roman" w:hAnsi="Times New Roman"/>
        </w:rPr>
        <w:t>2025 году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выявлено более 1,5 тысяч несовершеннолетних, которые купались в водоемах без сопровождения взрослых. </w:t>
      </w:r>
    </w:p>
    <w:p w14:paraId="09000000" w14:textId="77777777" w:rsidR="005A20C1" w:rsidRDefault="00705FC0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случае обнаружения таких факт</w:t>
      </w:r>
      <w:r>
        <w:rPr>
          <w:rFonts w:ascii="Times New Roman" w:hAnsi="Times New Roman"/>
        </w:rPr>
        <w:t>ов, дети изымаются с водных объектов, а родители привлекаются к административно ответственности по статье 5.35 Кодекса Российской Федерации об административных правонарушениях за ненадлежащее исполнение своих обязанностей.</w:t>
      </w:r>
    </w:p>
    <w:p w14:paraId="0A000000" w14:textId="77777777" w:rsidR="005A20C1" w:rsidRDefault="00705FC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При этом не всегда это только шт</w:t>
      </w:r>
      <w:r>
        <w:rPr>
          <w:rFonts w:ascii="Times New Roman" w:hAnsi="Times New Roman"/>
        </w:rPr>
        <w:t xml:space="preserve">раф для родителей, но и вероятность попасть на учет в органы системы профилактики безнадзорности и правонарушений несовершеннолетних. А главное – это риск потерять ребенка!  </w:t>
      </w:r>
    </w:p>
    <w:sectPr w:rsidR="005A20C1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A20C1"/>
    <w:rsid w:val="005A20C1"/>
    <w:rsid w:val="0070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2</cp:revision>
  <dcterms:created xsi:type="dcterms:W3CDTF">2026-04-30T06:06:00Z</dcterms:created>
  <dcterms:modified xsi:type="dcterms:W3CDTF">2026-04-30T06:06:00Z</dcterms:modified>
</cp:coreProperties>
</file>