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447" w:rsidRDefault="00026447" w:rsidP="00026447">
      <w:pPr>
        <w:ind w:firstLine="680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Можно ли не платить за коммунальные ресурсы в связи с длительным отсутствием в жилом помещении?</w:t>
      </w:r>
    </w:p>
    <w:p w:rsidR="00026447" w:rsidRDefault="00026447" w:rsidP="00026447">
      <w:pPr>
        <w:ind w:firstLine="680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color w:val="FFFFFF"/>
        </w:rPr>
        <w:t>ТекстПоделиться</w:t>
      </w:r>
      <w:proofErr w:type="spellEnd"/>
    </w:p>
    <w:p w:rsidR="00026447" w:rsidRDefault="00026447" w:rsidP="00026447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По общему правилу, граждане обязаны своевременно и полностью вносить плату за коммунальные услуги, а неиспользование лицами жилых помещений не является основанием для невнесения платы за коммунальные услуги. Законодательством предусмотрена возможность перерасчета размера платы за отдельные виды коммунальных услуг при временном, то есть более 5 полных календарных дней подряд, отсутствии потребителя в жилом помещении, не оборудованном индивидуальным или общим прибором учета.</w:t>
      </w:r>
    </w:p>
    <w:p w:rsidR="00026447" w:rsidRDefault="00026447" w:rsidP="00026447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Перерасчет за теплоснабжение, содержание и текущий ремонт общего имущества многоквартирного дома перерасчетам в связи с отсутствием в жилом помещении не подлежат.</w:t>
      </w:r>
    </w:p>
    <w:p w:rsidR="00026447" w:rsidRDefault="00026447" w:rsidP="00026447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услуги, поданного до начала периода временного отсутствия потребителя или не позднее 30 дней после окончания периода временного отсутствия потребителя.</w:t>
      </w:r>
    </w:p>
    <w:p w:rsidR="00026447" w:rsidRDefault="00026447" w:rsidP="00026447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Период временного отсутствия потребителя, за который может </w:t>
      </w:r>
      <w:proofErr w:type="gramStart"/>
      <w:r>
        <w:rPr>
          <w:rFonts w:ascii="Times New Roman" w:hAnsi="Times New Roman"/>
          <w:color w:val="333333"/>
        </w:rPr>
        <w:t>быть произведен перерасчет составляет</w:t>
      </w:r>
      <w:proofErr w:type="gramEnd"/>
      <w:r>
        <w:rPr>
          <w:rFonts w:ascii="Times New Roman" w:hAnsi="Times New Roman"/>
          <w:color w:val="333333"/>
        </w:rPr>
        <w:t xml:space="preserve"> не более 6 месяцев.</w:t>
      </w:r>
    </w:p>
    <w:p w:rsidR="00026447" w:rsidRDefault="00026447" w:rsidP="00026447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заявлении о перерасчете указываются фамилия, имя и отчество каждого временно отсутствующего потребителя, день начала и окончания периода его временного отсутствия в жилом помещении. К заявлению о перерасчете должны прилагаться документы, подтверждающие продолжительность периода временного отсутствия потребителя. В качестве документов, подтверждающих продолжительность периода временного отсутствия потребителя по месту постоянного жительства, могут использоваться копии командировочного удостоверения, справки о нахождении на лечении в стационаре, проездных билетов, счетов за проживание в гостинице и иные документы, которые, по мнению потребителя, подтверждают факт и продолжительность временного отсутствия потребителя в жилом помещении.</w:t>
      </w:r>
    </w:p>
    <w:p w:rsidR="00026447" w:rsidRDefault="00026447" w:rsidP="00026447">
      <w:pPr>
        <w:ind w:firstLine="680"/>
        <w:rPr>
          <w:rFonts w:ascii="Times New Roman" w:hAnsi="Times New Roman"/>
        </w:rPr>
      </w:pPr>
    </w:p>
    <w:p w:rsidR="0040376F" w:rsidRDefault="0040376F">
      <w:bookmarkStart w:id="0" w:name="_GoBack"/>
      <w:bookmarkEnd w:id="0"/>
    </w:p>
    <w:sectPr w:rsidR="0040376F" w:rsidSect="005C72E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447"/>
    <w:rsid w:val="00026447"/>
    <w:rsid w:val="0040376F"/>
    <w:rsid w:val="005C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47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47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5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2026-09-23T08:22:00Z</dcterms:created>
  <dcterms:modified xsi:type="dcterms:W3CDTF">2026-09-23T08:23:00Z</dcterms:modified>
</cp:coreProperties>
</file>